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40942-2023 i Surahammars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