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840-2023 i Surahammar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