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44798-2024 i Surahammar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