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klagomål behandlar höga naturvärden i avverkningsanmälan A 55871-2025 i Surahammars kommun som inkom 2025-11-12 och omfattar 1,4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6615026, E 559067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