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25 meter från avverkningsanmälan A 10236-2026 i Surahammars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