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15 meter från avverkningsanmälan A 40411-2021 i Surahammars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