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94-2024 i Surahammar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