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samrådsanmälan S 1450-2022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