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43169-2020 i Surahammars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