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1060-2026 i Surahamma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