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48891-2023 i Surahammar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