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dokument behandlar höga naturvärden i avverkningsanmälan A 11501-2023 i Surahammars kommun som inkom 2023-03-06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trolldruva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6633805, E 561320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