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Detta dokument behandlar höga naturvärden i avverkningsanmälan A 11501-2023 i Surahammars kommun som inkom 2023-03-06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6633805, E 561320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svart trolldruva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