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Detta dokument behandlar höga naturvärden i avverkningsanmälan A 16013-2023 i Surahammars kommun som inkom 2023-04-10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6623451, E 564882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