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Detta dokument behandlar höga naturvärden i avverkningsanmälan A 20391-2024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6625994, E 558904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