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som inkom 2025-01-27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6626012, E 563108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