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Detta dokument behandlar höga naturvärden i avverkningsanmälan A 44798-2024 i Surahammars kommun som inkom 2024-10-09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6626809, E 564584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9 naturvårdsarter hittats: rosetticka (VU), brunklöver (NT), gropticka (NT, T), persiljespindling (NT), scharlakansvaxing (NT), svinrot (NT), ullticka (NT, T), vågticka (NT) och brandticka (S).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