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som inkom 2023-12-22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6624493, E 563479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