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4815-2025 i Surahamma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