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97-2024 i Surahamma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