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39697-2025 i Surahammars kommun</w:t>
      </w:r>
    </w:p>
    <w:p>
      <w:r>
        <w:t>Denna tillsynsbegäran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6627571, E 561422 i SWEREF 99 TM.</w:t>
      </w:r>
    </w:p>
    <w:p>
      <w:r>
        <w:t>I och inom 25 meter från avverkningsanmälan finns fynd av 44 naturvårdsarter, varav 16 är rödlistade, 28 är fridlysta, 13 är typiska (T) och 7 är signalarter (S): grönfink (VU, §4), knärot (VU, T, §8), bivråk (NT, §4), brunlångöra (NT, §4a), dropptaggsvamp (NT, T), fjällig taggsvamp s.str. (NT), järnsparv (NT, §4), motaggsvamp (NT, T), nordfladdermus (NT, §4a), skarp dropptaggsvamp (NT), skogshare (NT), sotvaxskivling (NT), sparvuggla (NT, §4), stornopping (NT), talltita (NT, §4), älg (NT), blodvaxing (S), gulgrön kantmusseron (S), honungsvaxing (S), luktvaxing (S), mindre märgborre (S, T), smal svampklubba (S), vedticka (S, T), gråspett (T, §4), järpe (T, §4), liljekonvalj (T), mattlummer (T, §9), nattskärra (T, §4), spillkråka (T, §4), tjäder (T, §4), tofsmes (T, §4), dvärgpipistrell (§4a), gröngöling (§4), kungsfågel (§4), orre (§4), slaguggla (§4), större brunfladdermus (§4a), sångsvan (§4), trana (§4), trollpipistrell (§4a), vattenfladdermus (§4a),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vedticka (S, T), gråspett (T, §4), järpe (T, §4), liljekonvalj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