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42765-2022 i Surahammars kommun</w:t>
      </w:r>
    </w:p>
    <w:p>
      <w:r>
        <w:t>Denna tillsynsbegäran behandlar höga naturvärden i avverkningsanmälan A 42765-2022 i Surahammars kommun som inkom 2022-09-28 och omfattar 1,8 ha.</w:t>
      </w:r>
    </w:p>
    <w:p>
      <w:pPr>
        <w:pStyle w:val="Caption"/>
      </w:pPr>
      <w:r>
        <w:drawing>
          <wp:inline xmlns:a="http://schemas.openxmlformats.org/drawingml/2006/main" xmlns:pic="http://schemas.openxmlformats.org/drawingml/2006/picture">
            <wp:extent cx="4724758" cy="5724000"/>
            <wp:docPr id="1" name="Picture 1"/>
            <wp:cNvGraphicFramePr>
              <a:graphicFrameLocks noChangeAspect="1"/>
            </wp:cNvGraphicFramePr>
            <a:graphic>
              <a:graphicData uri="http://schemas.openxmlformats.org/drawingml/2006/picture">
                <pic:pic>
                  <pic:nvPicPr>
                    <pic:cNvPr id="0" name="A 42765-2022 karta.png"/>
                    <pic:cNvPicPr/>
                  </pic:nvPicPr>
                  <pic:blipFill>
                    <a:blip r:embed="rId16"/>
                    <a:stretch>
                      <a:fillRect/>
                    </a:stretch>
                  </pic:blipFill>
                  <pic:spPr>
                    <a:xfrm>
                      <a:off x="0" y="0"/>
                      <a:ext cx="4724758" cy="5724000"/>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har ett svart streck som visar fyndplatsens exakta position. Kartans mittpunktskoordinat är N 6617996, E 560748 i SWEREF 99 TM.</w:t>
      </w:r>
    </w:p>
    <w:p>
      <w:r>
        <w:t>I och inom 24 meter från avverkningsanmälan finns fynd av 3 naturvårdsarter, varav 1 är rödlistad, 1 är fridlyst, 2 är typiska (T) och 1 är signalart (S): krusfrö (NT), barkticka (S, T) och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Barkticka</w:t>
      </w:r>
      <w:r>
        <w:t xml:space="preserve"> är en vednedbrytare som växer på barken av döda lövträd, främst asp, men någon gång även på björk eller andra trädslag. På sina växtplatser förekommer den gärna tillsammans med flera ovanliga och rödlistade arter, till exempel olika insekter. Barkticka är typisk art för </w:t>
      </w:r>
      <w:r>
        <w:rPr>
          <w:i/>
        </w:rPr>
        <w:t xml:space="preserve">9010 Taiga </w:t>
      </w:r>
      <w:r>
        <w:t xml:space="preserve">och </w:t>
      </w:r>
      <w:r>
        <w:rPr>
          <w:i/>
        </w:rPr>
        <w:t>9030 Landhöjningsskog</w:t>
      </w:r>
      <w:r>
        <w:t xml:space="preserve"> (SLU Artdatabanken, 2025;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