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8172-2024 i Surahammar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