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 och inom 25 meter från avverkningsanmälan A 39697-2025 i Surahammars kommun har hittats 46 naturvårdsarter varav 17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