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34955-2022 i Surahammars kommun</w:t>
      </w:r>
    </w:p>
    <w:p>
      <w:r>
        <w:t>Denna tillsynsbegäran behandlar höga naturvärden i avverkningsanmälan A 34955-2022 i Surahammars kommun som inkom 2022-08-23 och omfattar 4,6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4955-2022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6621556, E 572064 i SWEREF 99 TM.</w:t>
      </w:r>
    </w:p>
    <w:p>
      <w:r>
        <w:t>Inom 24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