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12-2020 i Sura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