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hängticka (VU), knärot (VU, §8), rynkskinn (VU), vågticka (VU), garnlav (NT), granticka (NT), gropticka (NT), spillkråka (NT, §4), tallticka (NT), ullticka (NT), blomkålssvamp (S), brandticka (S), gullgröppa (S), vedticka (S), gröngöling (§4), huggorm (§6)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gröngöling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