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41395-2026 i Surahammar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