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dokument behandlar höga naturvärden i avverkningsanmälan A 11501-2023 i Surahammars kommun som inkom 2023-03-06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svart trolldruva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6633805, E 561320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