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dokument behandlar höga naturvärden i avverkningsanmälan A 56362-2023 i Surahammars kommun som inkom 2023-11-06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