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som inkom 2025-07-08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6631626, E 558150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