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Detta dokument behandlar höga naturvärden i avverkningsanmälan A 44798-2024 i Surahammars kommun som inkom 2024-10-09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4723" cy="5688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27472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6626809, E 564584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9 naturvårdsarter hittats: rosetticka (VU), brunklöver (NT), gropticka (NT, T), persiljespindling (NT), scharlakansvaxing (NT), svinrot (NT), ullticka (NT, T), vågticka (NT) och brandticka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