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34028-2024 i Surahammars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