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som inkom 2025-08-21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38 naturvårdsarter hittats: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6627571, E 561422 i SWEREF 99 TM.</w:t>
      </w:r>
    </w:p>
    <w:p>
      <w:pPr>
        <w:pStyle w:val="Heading2"/>
      </w:pPr>
      <w:r>
        <w:t>Fridlysta arter</w:t>
      </w:r>
    </w:p>
    <w:p>
      <w:r>
        <w:t>Följande fridlysta arter har sina livsmiljöer och växtplatser i den avverkningsanmälda skogen: grönfink (VU, §4), knärot (VU, T, §8), bivråk (NT, §4), järnsparv (NT, §4), nordfladdermus (NT, §4a), sparvuggla (NT, §4), talltita (NT, §4), gråspett (T, §4), järpe (T, §4), mattlummer (T, §9), nattskärra (T, §4), spillkråka (T, §4), tjäder (T, §4), tofsmes (T, §4), gröngöling (§4), kungsfågel (§4), orre (§4), slaguggla (§4), sångsvan (§4), trana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