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Detta dokument behandlar höga naturvärden i avverkningsanmälan A 11501-2023 i Surahammars kommun som inkom 2023-03-06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6633805, E 561320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