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Detta dokument behandlar höga naturvärden i avverkningsanmälan A 44798-2024 i Surahammars kommun som inkom 2024-10-09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4723" cy="5688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27472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6626809, E 564584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9 naturvårdsarter hittats: rosetticka (VU), brunklöver (NT), gropticka (NT, T), persiljespindling (NT), scharlakansvaxing (NT), svinrot (NT), ullticka (NT, T), vågticka (NT) och brandticka (S).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