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Detta dokument behandlar höga naturvärden i avverkningsanmälan A 63145-2025 i Surahammars kommun som inkom 2025-12-18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6633280, E 561785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väddnätfjäril (VU, §6), mindre hackspett (NT, T, §4), talltita (NT, §4), svart trolldruva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mindre hackspett (NT, T, §4),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