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som inkom 2021-11-18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6620590, E 570987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