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Detta dokument behandlar höga naturvärden i avverkningsanmälan A 8553-2023 i Surahammars kommun som inkom 2023-02-20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6621558, E 571841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