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entita (NT, §4), motaggsvamp (NT), orange taggsvamp (NT), reliktbock (NT), skrovlig taggsvamp (NT), spillkråka (NT, §4), svartvit flugsnappare (NT, §4), tallticka (NT), talltita (NT, §4), ullticka (NT), vaddporing (NT), björksplintborre (S), blodticka (S), blomkålssvamp (S), bronshjon (S), dropptaggsvamp (S), grovticka (S), mindre märgborre (S) och rävticka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