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entita (NT, §4), motaggsvamp (NT), orange taggsvamp (NT), reliktbock (NT), skrovlig taggsvamp (NT), spillkråka (NT, §4), tallticka (NT), talltita (NT, §4), ullticka (NT), vaddporing (NT), björksplintborre (S), blodticka (S), blomkålssvamp (S), bronshjon (S), dropptaggsvamp (S), grovticka (S), mindre märgborre (S) och rävticka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