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920-2025 i Norbergs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