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16565-2025 i Norbergs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