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61099-2024 i Norbergs kommun</w:t>
      </w:r>
    </w:p>
    <w:p>
      <w:r>
        <w:t>Detta dokument behandlar höga naturvärden i avverkningsanmälan A 61099-2024 i Norbergs kommun som inkom 2024-12-18 och omfattar 0,4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27954"/>
            <wp:docPr id="1" name="Picture 1"/>
            <wp:cNvGraphicFramePr>
              <a:graphicFrameLocks noChangeAspect="1"/>
            </wp:cNvGraphicFramePr>
            <a:graphic>
              <a:graphicData uri="http://schemas.openxmlformats.org/drawingml/2006/picture">
                <pic:pic>
                  <pic:nvPicPr>
                    <pic:cNvPr id="0" name="A 61099-2024 karta.png"/>
                    <pic:cNvPicPr/>
                  </pic:nvPicPr>
                  <pic:blipFill>
                    <a:blip r:embed="rId16"/>
                    <a:stretch>
                      <a:fillRect/>
                    </a:stretch>
                  </pic:blipFill>
                  <pic:spPr>
                    <a:xfrm>
                      <a:off x="0" y="0"/>
                      <a:ext cx="5486400" cy="5427954"/>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6655740, E 558998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(T, §9).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blåsippa (T,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