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61543-2023</w:t>
      </w:r>
      <w:r w:rsidR="00C9278C">
        <w:t xml:space="preserve"> </w:t>
      </w:r>
      <w:r w:rsidRPr="00C9278C">
        <w:t>finns</w:t>
      </w:r>
      <w:r w:rsidR="00153BF2">
        <w:t xml:space="preserve"> </w:t>
      </w:r>
      <w:r w:rsidR="00C77A28">
        <w:t>artfynd av</w:t>
      </w:r>
      <w:r w:rsidR="00CB335E">
        <w:t xml:space="preserve"> </w:t>
      </w:r>
      <w:r w:rsidR="005D0317" w:rsidRPr="005D0317">
        <w:t>entita, fjällvråk, gröngöling, havsörn och kungsörn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fjällvråk, gröngöling, havsörn och kungsörn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