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3 naturvårdsarter, varav 2 är fridlysta, 2 är typiska (T) och 1 är signalart (S): grönpyrola (S, T), järpe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