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16015-2024 i Västerås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