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39917-2026 i Västerås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