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6178-2023</w:t>
      </w:r>
      <w:r w:rsidR="00C9278C">
        <w:t xml:space="preserve"> </w:t>
      </w:r>
      <w:r w:rsidRPr="00C9278C">
        <w:t>finns</w:t>
      </w:r>
      <w:r w:rsidR="00153BF2">
        <w:t xml:space="preserve"> </w:t>
      </w:r>
      <w:r w:rsidR="00C77A28">
        <w:t>artfynd av</w:t>
      </w:r>
      <w:r w:rsidR="00CB335E">
        <w:t xml:space="preserve"> </w:t>
      </w:r>
      <w:r w:rsidR="005D0317" w:rsidRPr="005D0317">
        <w:t>göktyta och ortolansparv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göktyta och ortolansparv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