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3 naturvårdsarter, varav 1 är rödlistad, 1 är fridlyst, 2 är typiska (T) och 1 är signalart (S): motaggsvamp (NT, T), blodticka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